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A7" w:rsidRPr="0085361F" w:rsidRDefault="00283F10" w:rsidP="00283F10">
      <w:pPr>
        <w:jc w:val="center"/>
        <w:rPr>
          <w:rFonts w:cstheme="minorHAnsi"/>
          <w:b/>
          <w:sz w:val="24"/>
          <w:szCs w:val="24"/>
        </w:rPr>
      </w:pPr>
      <w:r w:rsidRPr="0085361F">
        <w:rPr>
          <w:rFonts w:cstheme="minorHAnsi"/>
          <w:b/>
          <w:sz w:val="24"/>
          <w:szCs w:val="24"/>
        </w:rPr>
        <w:t>A hazai tehetségfejlesztő szervezetek és közösségek támogatása</w:t>
      </w:r>
    </w:p>
    <w:p w:rsidR="00283F10" w:rsidRPr="0085361F" w:rsidRDefault="00283F10" w:rsidP="00283F10">
      <w:pPr>
        <w:jc w:val="center"/>
        <w:rPr>
          <w:rFonts w:cstheme="minorHAnsi"/>
          <w:sz w:val="24"/>
          <w:szCs w:val="24"/>
        </w:rPr>
      </w:pPr>
    </w:p>
    <w:p w:rsidR="00283F10" w:rsidRPr="0085361F" w:rsidRDefault="00283F10" w:rsidP="00283F10">
      <w:pPr>
        <w:jc w:val="center"/>
        <w:rPr>
          <w:rFonts w:cstheme="minorHAnsi"/>
          <w:b/>
          <w:sz w:val="24"/>
          <w:szCs w:val="24"/>
        </w:rPr>
      </w:pPr>
      <w:r w:rsidRPr="0085361F">
        <w:rPr>
          <w:rFonts w:cstheme="minorHAnsi"/>
          <w:b/>
          <w:sz w:val="24"/>
          <w:szCs w:val="24"/>
        </w:rPr>
        <w:t xml:space="preserve">Beszámoló a </w:t>
      </w:r>
      <w:proofErr w:type="spellStart"/>
      <w:r w:rsidRPr="0085361F">
        <w:rPr>
          <w:rFonts w:cstheme="minorHAnsi"/>
          <w:b/>
          <w:sz w:val="24"/>
          <w:szCs w:val="24"/>
        </w:rPr>
        <w:t>NTP</w:t>
      </w:r>
      <w:proofErr w:type="spellEnd"/>
      <w:r w:rsidRPr="0085361F">
        <w:rPr>
          <w:rFonts w:cstheme="minorHAnsi"/>
          <w:b/>
          <w:sz w:val="24"/>
          <w:szCs w:val="24"/>
        </w:rPr>
        <w:t>-</w:t>
      </w:r>
      <w:proofErr w:type="spellStart"/>
      <w:r w:rsidRPr="0085361F">
        <w:rPr>
          <w:rFonts w:cstheme="minorHAnsi"/>
          <w:b/>
          <w:sz w:val="24"/>
          <w:szCs w:val="24"/>
        </w:rPr>
        <w:t>HTSZ</w:t>
      </w:r>
      <w:proofErr w:type="spellEnd"/>
      <w:r w:rsidRPr="0085361F">
        <w:rPr>
          <w:rFonts w:cstheme="minorHAnsi"/>
          <w:b/>
          <w:sz w:val="24"/>
          <w:szCs w:val="24"/>
        </w:rPr>
        <w:t>-M-20-B-0001 pályázat megvalósításáról</w:t>
      </w:r>
    </w:p>
    <w:p w:rsidR="00283F10" w:rsidRPr="0085361F" w:rsidRDefault="00283F10" w:rsidP="00283F10">
      <w:pPr>
        <w:jc w:val="both"/>
        <w:rPr>
          <w:rFonts w:cstheme="minorHAnsi"/>
          <w:b/>
          <w:sz w:val="24"/>
          <w:szCs w:val="24"/>
        </w:rPr>
      </w:pPr>
    </w:p>
    <w:p w:rsidR="00283F10" w:rsidRPr="0085361F" w:rsidRDefault="00283F10" w:rsidP="00283F10">
      <w:pPr>
        <w:jc w:val="center"/>
        <w:rPr>
          <w:rFonts w:cstheme="minorHAnsi"/>
          <w:b/>
          <w:sz w:val="24"/>
          <w:szCs w:val="24"/>
        </w:rPr>
      </w:pPr>
      <w:r w:rsidRPr="0085361F">
        <w:rPr>
          <w:rFonts w:cstheme="minorHAnsi"/>
          <w:b/>
          <w:sz w:val="24"/>
          <w:szCs w:val="24"/>
        </w:rPr>
        <w:t xml:space="preserve">2022. </w:t>
      </w:r>
      <w:r w:rsidR="0085361F" w:rsidRPr="0085361F">
        <w:rPr>
          <w:rFonts w:cstheme="minorHAnsi"/>
          <w:b/>
          <w:sz w:val="24"/>
          <w:szCs w:val="24"/>
        </w:rPr>
        <w:t>június 30</w:t>
      </w:r>
      <w:r w:rsidRPr="0085361F">
        <w:rPr>
          <w:rFonts w:cstheme="minorHAnsi"/>
          <w:b/>
          <w:sz w:val="24"/>
          <w:szCs w:val="24"/>
        </w:rPr>
        <w:t>.</w:t>
      </w:r>
    </w:p>
    <w:p w:rsidR="00283F10" w:rsidRPr="0085361F" w:rsidRDefault="00283F10" w:rsidP="00283F10">
      <w:pPr>
        <w:jc w:val="both"/>
        <w:rPr>
          <w:rFonts w:cstheme="minorHAnsi"/>
          <w:b/>
          <w:sz w:val="24"/>
          <w:szCs w:val="24"/>
        </w:rPr>
      </w:pPr>
    </w:p>
    <w:p w:rsidR="000428FE" w:rsidRPr="0085361F" w:rsidRDefault="0085361F" w:rsidP="0085361F">
      <w:pPr>
        <w:jc w:val="both"/>
        <w:rPr>
          <w:rFonts w:cstheme="minorHAnsi"/>
          <w:sz w:val="24"/>
          <w:szCs w:val="24"/>
        </w:rPr>
      </w:pPr>
      <w:r w:rsidRPr="0085361F">
        <w:rPr>
          <w:rFonts w:cstheme="minorHAnsi"/>
          <w:sz w:val="24"/>
          <w:szCs w:val="24"/>
        </w:rPr>
        <w:t xml:space="preserve">Befejeződött a </w:t>
      </w:r>
      <w:r w:rsidR="00283F10" w:rsidRPr="0085361F">
        <w:rPr>
          <w:rFonts w:cstheme="minorHAnsi"/>
          <w:sz w:val="24"/>
          <w:szCs w:val="24"/>
        </w:rPr>
        <w:t xml:space="preserve"> „A hazai tehetségfejlesztő szervezetek és közösségek támogatása” című program, mely 2020. július 1. és 2022. június 30. között valósul</w:t>
      </w:r>
      <w:r w:rsidRPr="0085361F">
        <w:rPr>
          <w:rFonts w:cstheme="minorHAnsi"/>
          <w:sz w:val="24"/>
          <w:szCs w:val="24"/>
        </w:rPr>
        <w:t>t</w:t>
      </w:r>
      <w:r w:rsidR="00283F10" w:rsidRPr="0085361F">
        <w:rPr>
          <w:rFonts w:cstheme="minorHAnsi"/>
          <w:sz w:val="24"/>
          <w:szCs w:val="24"/>
        </w:rPr>
        <w:t xml:space="preserve"> meg. </w:t>
      </w:r>
    </w:p>
    <w:p w:rsidR="00D4252A" w:rsidRPr="0085361F" w:rsidRDefault="00D4252A" w:rsidP="00D4252A">
      <w:pPr>
        <w:jc w:val="both"/>
        <w:rPr>
          <w:rFonts w:cstheme="minorHAnsi"/>
          <w:sz w:val="24"/>
          <w:szCs w:val="24"/>
        </w:rPr>
      </w:pPr>
      <w:r w:rsidRPr="0085361F">
        <w:rPr>
          <w:rFonts w:cstheme="minorHAnsi"/>
          <w:sz w:val="24"/>
          <w:szCs w:val="24"/>
        </w:rPr>
        <w:t>A programban 14-30 éves tehetséges fiatalok felkutatása, támogatása és fejlődési lehetőségük biztosítása volt a fókuszban. Fő célkitűzésünk, hogy az általunk mentorált tehetségek szülőföldre való visszatérését ösztönözzük. Emellett cél volt egy, a Kárpát-medencére kiterjedő hálózat kiépítése, melynek tagjai az Alapítvány által támogatott fiatal tehetségek, mentoraik, Alapítványunk partnerszervezetei, így kialakítva egy olyan kommunikációs platformot, mely összefogja a tudományterületeket.</w:t>
      </w:r>
    </w:p>
    <w:p w:rsidR="00F516DF" w:rsidRPr="0085361F" w:rsidRDefault="0085361F" w:rsidP="00F516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381" w:rsidRDefault="00D4252A" w:rsidP="00D4252A">
      <w:pPr>
        <w:jc w:val="both"/>
        <w:rPr>
          <w:rFonts w:cstheme="minorHAnsi"/>
          <w:sz w:val="24"/>
          <w:szCs w:val="24"/>
        </w:rPr>
      </w:pPr>
      <w:r w:rsidRPr="0085361F">
        <w:rPr>
          <w:rFonts w:cstheme="minorHAnsi"/>
          <w:sz w:val="24"/>
          <w:szCs w:val="24"/>
        </w:rPr>
        <w:t>A program során hazai, valamint határon túli oktatási intézményekkel vettük fel a kapcsolatot. Alapítványunk honlapján, partnereinken, valamint a közösségi médián keresztül sikerült magyarországi fiatalokon túl erdélyi, kárpátaljai, szlovéniai, valamint szerbiai diákokat is megszólítanunk.  A jelentkező tehetségek által kitö</w:t>
      </w:r>
      <w:r w:rsidR="00814D5C">
        <w:rPr>
          <w:rFonts w:cstheme="minorHAnsi"/>
          <w:sz w:val="24"/>
          <w:szCs w:val="24"/>
        </w:rPr>
        <w:t xml:space="preserve">ltött adatlapok értékelése és </w:t>
      </w:r>
      <w:r w:rsidR="00306381">
        <w:rPr>
          <w:rFonts w:cstheme="minorHAnsi"/>
          <w:sz w:val="24"/>
          <w:szCs w:val="24"/>
        </w:rPr>
        <w:t xml:space="preserve">két </w:t>
      </w:r>
      <w:r w:rsidRPr="0085361F">
        <w:rPr>
          <w:rFonts w:cstheme="minorHAnsi"/>
          <w:sz w:val="24"/>
          <w:szCs w:val="24"/>
        </w:rPr>
        <w:t>kuratóriumi ülésen meghozott döntés ala</w:t>
      </w:r>
      <w:r w:rsidR="00306381">
        <w:rPr>
          <w:rFonts w:cstheme="minorHAnsi"/>
          <w:sz w:val="24"/>
          <w:szCs w:val="24"/>
        </w:rPr>
        <w:t>pján 44 fő írt alá szerződést</w:t>
      </w:r>
      <w:r w:rsidRPr="0085361F">
        <w:rPr>
          <w:rFonts w:cstheme="minorHAnsi"/>
          <w:sz w:val="24"/>
          <w:szCs w:val="24"/>
        </w:rPr>
        <w:t xml:space="preserve">. A résztvevők számára kiváló, tudományterületükben nemzetközileg is elismert mentorokat biztosítottunk, a személyre szabott együttműködés során mentoráltjaink, pedig értékes kutatásokat folytattak, melyekről kutatási beszámolóik is tanúskodnak. A fiatal tehetségek ezen felül kulturális programokon, találkozókon vettek </w:t>
      </w:r>
      <w:r w:rsidR="00814D5C">
        <w:rPr>
          <w:rFonts w:cstheme="minorHAnsi"/>
          <w:sz w:val="24"/>
          <w:szCs w:val="24"/>
        </w:rPr>
        <w:t>részt. Az első három hónap, egy</w:t>
      </w:r>
      <w:r w:rsidRPr="0085361F">
        <w:rPr>
          <w:rFonts w:cstheme="minorHAnsi"/>
          <w:sz w:val="24"/>
          <w:szCs w:val="24"/>
        </w:rPr>
        <w:t>fajta próbaidő leteltével a támogatottak értékelést készítettek a mentorprogramról, majd egy programzáró esemény keretein belül lehetőségük volt elmondani, mit jelentett számukra az Alapítvány és a mentor támogatása. Az így érkezett visszajelzések alapján a középiskolás korosztály számára a mentorprogram elsősorban a tudományos életbe, munkába való bevezetésként szolgált, valamint a mentori irányítás és a kutatási téma révén megismerhették választott tudományterületük egy-egy sajátos szegmensét, melyre a közoktatás keretein belül ilyen mélységben nem nyílt volna lehetőségük. A felsőoktatásban, doktori képzésben résztvevő mentoráltak számára a program és a mentorok támogatása elsősorban gyakorlati ismereteik elmélyítésére adott ösztönzést és lehetőséget laboratóriumi munka, valamint terepgyakorlat kapcsán.  A résztvevő tehetséges fiatalok közül valamennyien tervezik, hogy tudásukat szülőföldjükön hasznosítsák. A programnak köszönhetően létrejött egy tudományos együttműködési hálózat is, mely határon átívelő együttműködésekre ad lehetőséget.</w:t>
      </w:r>
      <w:r w:rsidR="00306381">
        <w:rPr>
          <w:rFonts w:cstheme="minorHAnsi"/>
          <w:sz w:val="24"/>
          <w:szCs w:val="24"/>
        </w:rPr>
        <w:t xml:space="preserve"> </w:t>
      </w:r>
    </w:p>
    <w:p w:rsidR="00D4252A" w:rsidRDefault="00306381" w:rsidP="00D425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 májusában a kuratórium újabb diákok támogatásáról döntött, akiket majd a mentorprogram mellett szintén bevonunk a részprogram</w:t>
      </w:r>
      <w:r w:rsidR="00E412F0">
        <w:rPr>
          <w:rFonts w:cstheme="minorHAnsi"/>
          <w:sz w:val="24"/>
          <w:szCs w:val="24"/>
        </w:rPr>
        <w:t>jaink</w:t>
      </w:r>
      <w:r>
        <w:rPr>
          <w:rFonts w:cstheme="minorHAnsi"/>
          <w:sz w:val="24"/>
          <w:szCs w:val="24"/>
        </w:rPr>
        <w:t xml:space="preserve">ba is. A szerződéskötésre a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következő időszakban fog sor kerülni. </w:t>
      </w:r>
    </w:p>
    <w:p w:rsidR="0085361F" w:rsidRPr="0085361F" w:rsidRDefault="0085361F" w:rsidP="00D425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5760720" cy="4320540"/>
            <wp:effectExtent l="0" t="0" r="0" b="381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8FE" w:rsidRDefault="00612DDD" w:rsidP="00D4252A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0F153064" wp14:editId="3AEE3229">
            <wp:simplePos x="0" y="0"/>
            <wp:positionH relativeFrom="column">
              <wp:posOffset>-485775</wp:posOffset>
            </wp:positionH>
            <wp:positionV relativeFrom="paragraph">
              <wp:posOffset>241935</wp:posOffset>
            </wp:positionV>
            <wp:extent cx="21526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409" y="21296"/>
                <wp:lineTo x="21409" y="0"/>
                <wp:lineTo x="0" y="0"/>
              </wp:wrapPolygon>
            </wp:wrapTight>
            <wp:docPr id="4" name="Kép 4" descr="NTP-MTTD-19-0240 - Szent Lász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NTP-MTTD-19-0240 - Szent Lász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3CDF94DA" wp14:editId="685E3B65">
            <wp:simplePos x="0" y="0"/>
            <wp:positionH relativeFrom="column">
              <wp:posOffset>3893185</wp:posOffset>
            </wp:positionH>
            <wp:positionV relativeFrom="paragraph">
              <wp:posOffset>214630</wp:posOffset>
            </wp:positionV>
            <wp:extent cx="2195830" cy="713105"/>
            <wp:effectExtent l="0" t="0" r="0" b="0"/>
            <wp:wrapTight wrapText="bothSides">
              <wp:wrapPolygon edited="0">
                <wp:start x="0" y="0"/>
                <wp:lineTo x="0" y="20773"/>
                <wp:lineTo x="21363" y="20773"/>
                <wp:lineTo x="21363" y="0"/>
                <wp:lineTo x="0" y="0"/>
              </wp:wrapPolygon>
            </wp:wrapTight>
            <wp:docPr id="6" name="Kép 6" descr="http://emet.gov.hu/app/uploads/2020/10/emet_logo_szin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emet.gov.hu/app/uploads/2020/10/emet_logo_szines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219877C" wp14:editId="286F41D7">
            <wp:simplePos x="0" y="0"/>
            <wp:positionH relativeFrom="column">
              <wp:posOffset>1719580</wp:posOffset>
            </wp:positionH>
            <wp:positionV relativeFrom="paragraph">
              <wp:posOffset>70485</wp:posOffset>
            </wp:positionV>
            <wp:extent cx="1985645" cy="857250"/>
            <wp:effectExtent l="0" t="0" r="0" b="0"/>
            <wp:wrapTight wrapText="bothSides">
              <wp:wrapPolygon edited="0">
                <wp:start x="0" y="0"/>
                <wp:lineTo x="0" y="21120"/>
                <wp:lineTo x="21344" y="21120"/>
                <wp:lineTo x="21344" y="0"/>
                <wp:lineTo x="0" y="0"/>
              </wp:wrapPolygon>
            </wp:wrapTight>
            <wp:docPr id="5" name="Kép 5" descr="NTP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P_logo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10"/>
    <w:rsid w:val="0000243D"/>
    <w:rsid w:val="000428FE"/>
    <w:rsid w:val="00283F10"/>
    <w:rsid w:val="00306381"/>
    <w:rsid w:val="00612DDD"/>
    <w:rsid w:val="00814D5C"/>
    <w:rsid w:val="0085361F"/>
    <w:rsid w:val="00AA05FF"/>
    <w:rsid w:val="00CF31BF"/>
    <w:rsid w:val="00D4252A"/>
    <w:rsid w:val="00E412F0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59F8"/>
  <w15:chartTrackingRefBased/>
  <w15:docId w15:val="{63391FC1-FCBA-4D0A-A434-B5E6ECAD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1A763E6-1B6B-40BF-B974-DF12DFF4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kmta.4</dc:creator>
  <cp:keywords/>
  <dc:description/>
  <cp:lastModifiedBy>kmta.4</cp:lastModifiedBy>
  <cp:revision>4</cp:revision>
  <dcterms:created xsi:type="dcterms:W3CDTF">2022-07-26T10:59:00Z</dcterms:created>
  <dcterms:modified xsi:type="dcterms:W3CDTF">2022-07-26T11:28:00Z</dcterms:modified>
</cp:coreProperties>
</file>